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19F6B">
      <w:pPr>
        <w:keepNext w:val="0"/>
        <w:keepLines w:val="0"/>
        <w:widowControl/>
        <w:suppressLineNumbers w:val="0"/>
        <w:spacing w:before="0" w:beforeAutospacing="0" w:after="0" w:afterAutospacing="0"/>
        <w:ind w:left="0" w:right="0"/>
        <w:jc w:val="both"/>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color w:val="333333"/>
          <w:kern w:val="2"/>
          <w:sz w:val="32"/>
          <w:szCs w:val="32"/>
          <w:lang w:val="en-US" w:eastAsia="zh-CN" w:bidi="ar"/>
        </w:rPr>
        <w:t>附件2：终端防御系统项目参数</w:t>
      </w:r>
      <w:bookmarkStart w:id="0" w:name="_GoBack"/>
      <w:bookmarkEnd w:id="0"/>
    </w:p>
    <w:p w14:paraId="66FCBCBA">
      <w:pPr>
        <w:rPr>
          <w:rFonts w:hint="default" w:eastAsiaTheme="minorEastAsia"/>
          <w:sz w:val="22"/>
          <w:szCs w:val="24"/>
          <w:lang w:val="en-US" w:eastAsia="zh-CN"/>
        </w:rPr>
      </w:pPr>
    </w:p>
    <w:p w14:paraId="4B16ED4F">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rPr>
        <w:t>1.要求控制中心支持Windows Server 2008 r2及以上版本 / Windows 7及以上版本，使用一个控制中心即可对包括Windows、Linux和Mac系统用户端进行管理。</w:t>
      </w:r>
      <w:r>
        <w:rPr>
          <w:rFonts w:hint="eastAsia" w:ascii="仿宋_GB2312" w:hAnsi="仿宋_GB2312" w:eastAsia="仿宋_GB2312" w:cs="仿宋_GB2312"/>
          <w:b/>
          <w:bCs/>
          <w:sz w:val="28"/>
          <w:szCs w:val="28"/>
        </w:rPr>
        <w:t>中心具有远程桌面功能，可关闭系统自带的远程桌面，使用火绒远程桌面功能替代，预防黑客远程桌面爆破</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（★要求提供证明截图）</w:t>
      </w:r>
    </w:p>
    <w:p w14:paraId="28FCEA5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2.要求终端支持Windows Server 2003 SP1及以上版本 / Windows XP（SP3）/ Windows Vista / Windows 7及以上版本；</w:t>
      </w:r>
    </w:p>
    <w:p w14:paraId="09B6246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3.要求支持终端发现可以通过扫描发现需要安装但没有安装终端的计算机，以免出现漏管漏控的情况；（★要求提供证明截图）</w:t>
      </w:r>
    </w:p>
    <w:p w14:paraId="2BA0653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4.要求客户端安装后占用硬盘空间150M以内， 病毒库大小不超过10M，日常使用内存占用50M左右，有效节省电脑资源；</w:t>
      </w:r>
    </w:p>
    <w:p w14:paraId="4358570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5.要求控制中心支持容灾备份功能，当主中心计算机遭受如宕机、断电、硬件/软件故障等意外情况或人为操作错误导致主中心计算机无法正常使用时，备用中心将顶替宕机的主中心且同步数据；</w:t>
      </w:r>
    </w:p>
    <w:p w14:paraId="2F0FBC8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6.要求控制中心支持负载均衡功能，可对主中心配置单个或多个负载中心，终端可根据主中心资源占用情况自动连接到负载中心；（★要求提供证明截图）</w:t>
      </w:r>
    </w:p>
    <w:p w14:paraId="09BF583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7.要求支持终端事件邮件告警规则，当选择的指定分组或终端发生异常、离线、升级失败、网络攻击、病毒威胁、系统防护和访问控制等事件时，向管理者发送自定义信息的邮件通知；</w:t>
      </w:r>
    </w:p>
    <w:p w14:paraId="0CA8D88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8.要求支持按全网终端迁移或部分终端迁移，当网络环境发生变化或物理设备出现故障时可转移终端；</w:t>
      </w:r>
    </w:p>
    <w:p w14:paraId="4488827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9.要求支持可对终端添加多个中心地址,当终端接入网络环境时,中心可对终端实施管控；</w:t>
      </w:r>
    </w:p>
    <w:p w14:paraId="4782E9E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.要求支持勒索病毒诱捕，可在根目录生成txt、pem、sql、xlsx、mdb、jpg、rtf、xls、doc、docx等格式的诱捕文件，当出现勒索行为，对其进行捕获并进行隔离；</w:t>
      </w:r>
    </w:p>
    <w:p w14:paraId="045484B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.要求支持暴破攻击防护，阻止黑客通过SMBv1、SMBv2、 RPC、SQLServer、RDP协议进行暴力破解攻击；</w:t>
      </w:r>
    </w:p>
    <w:p w14:paraId="3972FCC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要求支持横向渗透防护，防护内网中已中毒机器感染其他主机，阻止横向传播、病毒以及木马的扩散防护项包括默认共享访问、远程服务创建、远程计划任务创建、远程注册表篡改、远程MMC调用、远程DCOM调用、远程WMI调用有效阻止病毒横向渗透；</w:t>
      </w:r>
    </w:p>
    <w:p w14:paraId="0B58118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.要求支持应用加固，通过对容易被恶意代码攻击的软件进行行为限制，防止这些软件被恶意代码利用；</w:t>
      </w:r>
    </w:p>
    <w:p w14:paraId="4CA5E4A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要求支持系统加固，针对病毒会利用或修改的系统脆弱点，设置相应的防护规则，有效保护系统关键文件不被篡改、破坏或恶意创建，防止特定注册表项目不被恶意篡改，监控针对系统的敏感行为，拦截高风险动作，阻止特定命令行被恶意利用的行为，保护系统关键进程不被攻击利用，针对病毒特殊行为进行免疫等；</w:t>
      </w:r>
    </w:p>
    <w:p w14:paraId="1340B3E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.要求支持设置终端允许或禁止连接Wi-Fi网络，并支持通过自定义SSID设置允许连接的Wi-Fi；</w:t>
      </w:r>
    </w:p>
    <w:p w14:paraId="34418BD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要求具有终端动态口令验证功能，当终端用户登录计算机时都将弹出动态口令安全认证窗口，若用户设置了计算机密码，该弹窗将在用户输入正确的账户密码后弹出用户需再次输入正确的动态口令才可登入计算机且可设置应用范围：远程登录时启用或本地登录时启用；（★要求提供证明截图）</w:t>
      </w:r>
    </w:p>
    <w:p w14:paraId="519E8D6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.要求支持导出安全分析报告，对当前中心进行安全状况分析并生成分析报告，分析报告支持邮件订阅功能。</w:t>
      </w:r>
    </w:p>
    <w:p w14:paraId="4AA44BAA">
      <w:pPr>
        <w:rPr>
          <w:sz w:val="22"/>
          <w:szCs w:val="24"/>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 产品完全自主研发，不涉及OEM，并对国内三家知名安全厂商提供技术赋能（★出具承诺函并加盖原厂公章</w:t>
      </w:r>
      <w:r>
        <w:rPr>
          <w:sz w:val="22"/>
          <w:szCs w:val="24"/>
        </w:rPr>
        <w:t>）</w:t>
      </w:r>
    </w:p>
    <w:p w14:paraId="1EAF679C">
      <w:pPr>
        <w:rPr>
          <w:sz w:val="22"/>
          <w:szCs w:val="24"/>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51FE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3BF5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93BF5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26"/>
    <w:rsid w:val="002522CC"/>
    <w:rsid w:val="00264526"/>
    <w:rsid w:val="002E4C89"/>
    <w:rsid w:val="00743605"/>
    <w:rsid w:val="00C429BB"/>
    <w:rsid w:val="0CCA2F89"/>
    <w:rsid w:val="115E5F0B"/>
    <w:rsid w:val="12C54559"/>
    <w:rsid w:val="206E79C6"/>
    <w:rsid w:val="29E01614"/>
    <w:rsid w:val="37DB48B2"/>
    <w:rsid w:val="3C1A101E"/>
    <w:rsid w:val="6C27567D"/>
    <w:rsid w:val="77B34070"/>
    <w:rsid w:val="7FEE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216</Words>
  <Characters>1232</Characters>
  <Lines>1</Lines>
  <Paragraphs>1</Paragraphs>
  <TotalTime>1</TotalTime>
  <ScaleCrop>false</ScaleCrop>
  <LinksUpToDate>false</LinksUpToDate>
  <CharactersWithSpaces>1446</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2025-05-26T06:27:00Z</dcterms:created>
  <dc:creator>Administrator</dc:creator>
  <cp:lastModifiedBy>Administrator</cp:lastModifiedBy>
  <cp:lastPrinted>2025-12-02T08:12:00Z</cp:lastPrinted>
  <dcterms:modified xsi:type="dcterms:W3CDTF">2025-12-03T09:16:34Z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5495A148EDF1425B91FCD85694E6EDF6_12</vt:lpwstr>
  </property>
</Properties>
</file>