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5173E">
      <w:pPr>
        <w:keepNext w:val="0"/>
        <w:keepLines w:val="0"/>
        <w:pageBreakBefore w:val="0"/>
        <w:widowControl w:val="0"/>
        <w:tabs>
          <w:tab w:val="left" w:pos="921"/>
          <w:tab w:val="center" w:pos="4156"/>
        </w:tabs>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安康市妇幼保健院</w:t>
      </w:r>
    </w:p>
    <w:p w14:paraId="4F637CD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麻醉临床信息系统升级报价清单</w:t>
      </w:r>
    </w:p>
    <w:p w14:paraId="147DCAAD">
      <w:pPr>
        <w:jc w:val="both"/>
        <w:rPr>
          <w:rFonts w:hint="eastAsia" w:ascii="宋体" w:hAnsi="宋体"/>
          <w:color w:val="000000"/>
          <w:sz w:val="24"/>
          <w:lang w:val="en-US" w:eastAsia="zh-CN"/>
        </w:rPr>
      </w:pPr>
      <w:bookmarkStart w:id="1" w:name="_GoBack"/>
      <w:bookmarkEnd w:id="1"/>
    </w:p>
    <w:tbl>
      <w:tblPr>
        <w:tblStyle w:val="4"/>
        <w:tblW w:w="9739"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8368"/>
      </w:tblGrid>
      <w:tr w14:paraId="0302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371" w:type="dxa"/>
            <w:shd w:val="clear" w:color="auto" w:fill="auto"/>
            <w:noWrap/>
            <w:vAlign w:val="center"/>
          </w:tcPr>
          <w:p w14:paraId="120F4043">
            <w:pPr>
              <w:jc w:val="center"/>
              <w:rPr>
                <w:rFonts w:ascii="宋体" w:hAnsi="宋体"/>
                <w:b/>
                <w:bCs/>
                <w:sz w:val="24"/>
                <w:szCs w:val="24"/>
              </w:rPr>
            </w:pPr>
            <w:r>
              <w:rPr>
                <w:rFonts w:hint="eastAsia" w:ascii="宋体" w:hAnsi="宋体"/>
                <w:b/>
                <w:bCs/>
                <w:sz w:val="24"/>
                <w:szCs w:val="24"/>
              </w:rPr>
              <w:t>功能模块</w:t>
            </w:r>
          </w:p>
        </w:tc>
        <w:tc>
          <w:tcPr>
            <w:tcW w:w="8368" w:type="dxa"/>
            <w:shd w:val="clear" w:color="auto" w:fill="auto"/>
            <w:noWrap/>
            <w:vAlign w:val="center"/>
          </w:tcPr>
          <w:p w14:paraId="0473A37D">
            <w:pPr>
              <w:jc w:val="center"/>
              <w:rPr>
                <w:rFonts w:ascii="宋体" w:hAnsi="宋体"/>
                <w:b/>
                <w:bCs/>
                <w:sz w:val="24"/>
                <w:szCs w:val="24"/>
              </w:rPr>
            </w:pPr>
            <w:r>
              <w:rPr>
                <w:rFonts w:hint="eastAsia" w:ascii="宋体" w:hAnsi="宋体"/>
                <w:b/>
                <w:bCs/>
                <w:sz w:val="24"/>
                <w:szCs w:val="24"/>
              </w:rPr>
              <w:t>技术参数</w:t>
            </w:r>
          </w:p>
        </w:tc>
      </w:tr>
      <w:tr w14:paraId="711E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371" w:type="dxa"/>
            <w:shd w:val="clear" w:color="auto" w:fill="auto"/>
            <w:noWrap/>
            <w:vAlign w:val="center"/>
          </w:tcPr>
          <w:p w14:paraId="61257E9F">
            <w:pPr>
              <w:jc w:val="center"/>
              <w:rPr>
                <w:rFonts w:ascii="宋体" w:hAnsi="宋体"/>
                <w:szCs w:val="21"/>
              </w:rPr>
            </w:pPr>
            <w:r>
              <w:rPr>
                <w:rFonts w:hint="eastAsia" w:ascii="宋体" w:hAnsi="宋体"/>
                <w:szCs w:val="21"/>
              </w:rPr>
              <w:t>基础架构</w:t>
            </w:r>
          </w:p>
        </w:tc>
        <w:tc>
          <w:tcPr>
            <w:tcW w:w="8368" w:type="dxa"/>
            <w:shd w:val="clear" w:color="auto" w:fill="auto"/>
          </w:tcPr>
          <w:p w14:paraId="4477FE29">
            <w:pPr>
              <w:jc w:val="left"/>
              <w:rPr>
                <w:rFonts w:ascii="宋体" w:hAnsi="宋体"/>
                <w:szCs w:val="21"/>
              </w:rPr>
            </w:pPr>
            <w:bookmarkStart w:id="0" w:name="_Hlk97123121"/>
            <w:r>
              <w:rPr>
                <w:rFonts w:hint="eastAsia" w:ascii="宋体" w:hAnsi="宋体"/>
                <w:szCs w:val="21"/>
              </w:rPr>
              <w:t>采用</w:t>
            </w:r>
            <w:r>
              <w:rPr>
                <w:rFonts w:ascii="宋体" w:hAnsi="宋体"/>
                <w:szCs w:val="21"/>
              </w:rPr>
              <w:t>B/S系统架构，支持快速灵活的部署到各系统终端。</w:t>
            </w:r>
            <w:r>
              <w:rPr>
                <w:rFonts w:hint="eastAsia" w:ascii="宋体" w:hAnsi="宋体"/>
                <w:szCs w:val="21"/>
              </w:rPr>
              <w:t xml:space="preserve">                                                                                                                                                                   支持多院区、多科室配置，可直接管理集团性医院或同医院的不同院区，通过权限可以独立操作单个院区，亦可做数据的汇总分析。                                                                                                                 支持灵活定义用户所拥有的权限，权限可以分别定位到角色级、页面级、按钮级。                                                                                                                                    支持对关键数据的修改提供痕迹保留功能，系统后台记录发生时间、操作人、病人信息等。                                                                                                                     支持基础数据修改后立即在业务系统中生效，无需重新退出系统，提高用户系统使用体验感。</w:t>
            </w:r>
            <w:bookmarkEnd w:id="0"/>
          </w:p>
        </w:tc>
      </w:tr>
      <w:tr w14:paraId="4FB6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71" w:type="dxa"/>
            <w:shd w:val="clear" w:color="auto" w:fill="auto"/>
            <w:noWrap/>
            <w:vAlign w:val="center"/>
          </w:tcPr>
          <w:p w14:paraId="61BF5BC8">
            <w:pPr>
              <w:jc w:val="center"/>
              <w:rPr>
                <w:rFonts w:ascii="宋体" w:hAnsi="宋体"/>
                <w:szCs w:val="21"/>
              </w:rPr>
            </w:pPr>
            <w:r>
              <w:rPr>
                <w:rFonts w:hint="eastAsia" w:ascii="宋体" w:hAnsi="宋体"/>
                <w:szCs w:val="21"/>
              </w:rPr>
              <w:t>临床信息集成</w:t>
            </w:r>
          </w:p>
        </w:tc>
        <w:tc>
          <w:tcPr>
            <w:tcW w:w="8368" w:type="dxa"/>
            <w:shd w:val="clear" w:color="auto" w:fill="auto"/>
            <w:vAlign w:val="center"/>
          </w:tcPr>
          <w:p w14:paraId="1C3A209E">
            <w:pPr>
              <w:jc w:val="left"/>
              <w:rPr>
                <w:rFonts w:ascii="宋体" w:hAnsi="宋体"/>
                <w:szCs w:val="21"/>
              </w:rPr>
            </w:pPr>
            <w:r>
              <w:rPr>
                <w:rFonts w:hint="eastAsia" w:ascii="宋体" w:hAnsi="宋体"/>
                <w:szCs w:val="21"/>
              </w:rPr>
              <w:t>根据用户医院的信息化建设实际情况和需求，对需要关联应用的信息系统（包括HIS、LIS、PACS、EMR）进行集成</w:t>
            </w:r>
          </w:p>
        </w:tc>
      </w:tr>
      <w:tr w14:paraId="75A9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1371" w:type="dxa"/>
            <w:shd w:val="clear" w:color="auto" w:fill="auto"/>
            <w:noWrap/>
            <w:vAlign w:val="center"/>
          </w:tcPr>
          <w:p w14:paraId="4BB8C176">
            <w:pPr>
              <w:jc w:val="center"/>
              <w:rPr>
                <w:rFonts w:ascii="宋体" w:hAnsi="宋体"/>
                <w:szCs w:val="21"/>
              </w:rPr>
            </w:pPr>
            <w:r>
              <w:rPr>
                <w:rFonts w:hint="eastAsia" w:ascii="宋体" w:hAnsi="宋体"/>
                <w:szCs w:val="21"/>
              </w:rPr>
              <w:t>数据采集解析</w:t>
            </w:r>
          </w:p>
        </w:tc>
        <w:tc>
          <w:tcPr>
            <w:tcW w:w="8368" w:type="dxa"/>
            <w:shd w:val="clear" w:color="auto" w:fill="auto"/>
          </w:tcPr>
          <w:p w14:paraId="45C7DE71">
            <w:pPr>
              <w:jc w:val="left"/>
              <w:rPr>
                <w:rFonts w:ascii="宋体" w:hAnsi="宋体"/>
                <w:szCs w:val="21"/>
              </w:rPr>
            </w:pPr>
            <w:r>
              <w:rPr>
                <w:rFonts w:hint="eastAsia" w:ascii="宋体" w:hAnsi="宋体"/>
                <w:szCs w:val="21"/>
              </w:rPr>
              <w:t>支持连接常用厂家不同型号的设备，突破设备厂家之间的接口壁垒，可以直接将主要数字化医疗仪器厂商的产品连接到统一的信息支撑平台进行实时的数据采集，实现一体化的信息化建设，数据充分共享。考虑到仪器直接采集的数据受电信号等影响可能失真，医护人员可以进行手工确认和修正                                                                                                                每5分钟监测一次；病情有较大变化时，能支持调整采集频率的设置，输出符合要求的麻醉记录单</w:t>
            </w:r>
          </w:p>
          <w:p w14:paraId="36F90061">
            <w:pPr>
              <w:jc w:val="left"/>
              <w:rPr>
                <w:rFonts w:ascii="宋体" w:hAnsi="宋体"/>
                <w:szCs w:val="21"/>
              </w:rPr>
            </w:pPr>
            <w:r>
              <w:rPr>
                <w:rFonts w:hint="eastAsia" w:ascii="宋体" w:hAnsi="宋体"/>
                <w:szCs w:val="21"/>
              </w:rPr>
              <w:t>异常数据能设置进行报警，对异常数据可以进行二次修改，但需保留原始记录及修改痕迹</w:t>
            </w:r>
          </w:p>
          <w:p w14:paraId="23DC6521">
            <w:pPr>
              <w:jc w:val="left"/>
              <w:rPr>
                <w:rFonts w:ascii="宋体" w:hAnsi="宋体"/>
                <w:szCs w:val="21"/>
              </w:rPr>
            </w:pPr>
            <w:r>
              <w:rPr>
                <w:rFonts w:hint="eastAsia" w:ascii="宋体" w:hAnsi="宋体"/>
                <w:szCs w:val="21"/>
              </w:rPr>
              <w:t>采集到的生命参数等重要数据需要提供数字、曲线图等多种方式显示</w:t>
            </w:r>
          </w:p>
          <w:p w14:paraId="78AE634B">
            <w:pPr>
              <w:jc w:val="left"/>
              <w:rPr>
                <w:rFonts w:ascii="宋体" w:hAnsi="宋体"/>
                <w:szCs w:val="21"/>
              </w:rPr>
            </w:pPr>
            <w:r>
              <w:rPr>
                <w:rFonts w:hint="eastAsia" w:ascii="宋体" w:hAnsi="宋体"/>
                <w:szCs w:val="21"/>
              </w:rPr>
              <w:t>支持非同步采集频率体征数据的协议解析与存储</w:t>
            </w:r>
          </w:p>
          <w:p w14:paraId="71B39033">
            <w:pPr>
              <w:jc w:val="left"/>
              <w:rPr>
                <w:rFonts w:ascii="宋体" w:hAnsi="宋体"/>
                <w:szCs w:val="21"/>
              </w:rPr>
            </w:pPr>
            <w:r>
              <w:rPr>
                <w:rFonts w:hint="eastAsia" w:ascii="宋体" w:hAnsi="宋体"/>
                <w:szCs w:val="21"/>
              </w:rPr>
              <w:t>具备无线传输方案，减少线缆连接</w:t>
            </w:r>
          </w:p>
          <w:p w14:paraId="0BDDB35F">
            <w:pPr>
              <w:jc w:val="left"/>
              <w:rPr>
                <w:rFonts w:ascii="宋体" w:hAnsi="宋体"/>
                <w:szCs w:val="21"/>
              </w:rPr>
            </w:pPr>
            <w:r>
              <w:rPr>
                <w:rFonts w:hint="eastAsia" w:ascii="宋体" w:hAnsi="宋体"/>
                <w:szCs w:val="21"/>
              </w:rPr>
              <w:t>采集平台具备采集数据对外发布接口</w:t>
            </w:r>
          </w:p>
          <w:p w14:paraId="5A08E39C">
            <w:pPr>
              <w:jc w:val="left"/>
              <w:rPr>
                <w:rFonts w:ascii="宋体" w:hAnsi="宋体"/>
                <w:szCs w:val="21"/>
              </w:rPr>
            </w:pPr>
            <w:r>
              <w:rPr>
                <w:rFonts w:hint="eastAsia" w:ascii="宋体" w:hAnsi="宋体"/>
                <w:szCs w:val="21"/>
              </w:rPr>
              <w:t>可以设置采集项，过滤无效采集</w:t>
            </w:r>
          </w:p>
          <w:p w14:paraId="16F1AB31">
            <w:pPr>
              <w:jc w:val="left"/>
              <w:rPr>
                <w:rFonts w:ascii="宋体" w:hAnsi="宋体"/>
                <w:szCs w:val="21"/>
              </w:rPr>
            </w:pPr>
            <w:r>
              <w:rPr>
                <w:rFonts w:hint="eastAsia" w:ascii="宋体" w:hAnsi="宋体"/>
                <w:szCs w:val="21"/>
              </w:rPr>
              <w:t>提供数据采集平台，满足医院不同品牌型号设备数据的采集</w:t>
            </w:r>
          </w:p>
          <w:p w14:paraId="7D25F5AF">
            <w:pPr>
              <w:jc w:val="left"/>
              <w:rPr>
                <w:rFonts w:ascii="宋体" w:hAnsi="宋体"/>
                <w:szCs w:val="21"/>
              </w:rPr>
            </w:pPr>
            <w:r>
              <w:rPr>
                <w:rFonts w:hint="eastAsia" w:ascii="宋体" w:hAnsi="宋体"/>
                <w:szCs w:val="21"/>
              </w:rPr>
              <w:t>在串口模式下支持术间电脑互换的采集、支持术间监护仪互换的采集</w:t>
            </w:r>
          </w:p>
        </w:tc>
      </w:tr>
      <w:tr w14:paraId="3B02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371" w:type="dxa"/>
            <w:shd w:val="clear" w:color="auto" w:fill="auto"/>
            <w:noWrap/>
            <w:vAlign w:val="center"/>
          </w:tcPr>
          <w:p w14:paraId="25D4DCEC">
            <w:pPr>
              <w:jc w:val="center"/>
              <w:rPr>
                <w:rFonts w:ascii="宋体" w:hAnsi="宋体"/>
                <w:szCs w:val="21"/>
              </w:rPr>
            </w:pPr>
            <w:r>
              <w:rPr>
                <w:rFonts w:hint="eastAsia" w:ascii="宋体" w:hAnsi="宋体"/>
                <w:szCs w:val="21"/>
              </w:rPr>
              <w:t>麻醉门户首页</w:t>
            </w:r>
          </w:p>
        </w:tc>
        <w:tc>
          <w:tcPr>
            <w:tcW w:w="8368" w:type="dxa"/>
            <w:shd w:val="clear" w:color="auto" w:fill="auto"/>
          </w:tcPr>
          <w:p w14:paraId="13493ED9">
            <w:pPr>
              <w:jc w:val="left"/>
              <w:rPr>
                <w:rFonts w:ascii="宋体" w:hAnsi="宋体"/>
                <w:szCs w:val="21"/>
              </w:rPr>
            </w:pPr>
            <w:r>
              <w:rPr>
                <w:rFonts w:hint="eastAsia" w:ascii="宋体" w:hAnsi="宋体"/>
                <w:szCs w:val="21"/>
              </w:rPr>
              <w:t>通过手术麻醉首页反映当日内手术部的实时运行情况，包括：</w:t>
            </w:r>
          </w:p>
          <w:p w14:paraId="4CF4FB0C">
            <w:pPr>
              <w:jc w:val="left"/>
              <w:rPr>
                <w:rFonts w:ascii="宋体" w:hAnsi="宋体"/>
                <w:szCs w:val="21"/>
              </w:rPr>
            </w:pPr>
            <w:r>
              <w:rPr>
                <w:rFonts w:hint="eastAsia" w:ascii="宋体" w:hAnsi="宋体"/>
                <w:szCs w:val="21"/>
              </w:rPr>
              <w:t>1)手术区域应用：通过该应用可直接查看目前的手术部区域内各手术间的进程情况，实时了解手术间状态，如手术中（持续时间）、当前手术患者、接台手术患者等，并可随时定位当前手术室的麻醉医生和护士。</w:t>
            </w:r>
          </w:p>
          <w:p w14:paraId="2143D004">
            <w:pPr>
              <w:jc w:val="left"/>
              <w:rPr>
                <w:rFonts w:ascii="宋体" w:hAnsi="宋体"/>
                <w:szCs w:val="21"/>
              </w:rPr>
            </w:pPr>
            <w:r>
              <w:rPr>
                <w:rFonts w:hint="eastAsia" w:ascii="宋体" w:hAnsi="宋体"/>
                <w:szCs w:val="21"/>
              </w:rPr>
              <w:t>2) 消息预警应用：根据手术麻醉知识库与相关业务数据的配置绑定，当出现生命体征异常、传染性检验结果、放射性检查结果、术前评估手术风险程度等情况时，进行醒目图形、声光等多样式预警报警提醒。该应用功能可根据用户需求进行不同等级方式的预警/报警。</w:t>
            </w:r>
          </w:p>
          <w:p w14:paraId="263BA8BB">
            <w:pPr>
              <w:jc w:val="left"/>
              <w:rPr>
                <w:rFonts w:ascii="宋体" w:hAnsi="宋体"/>
                <w:szCs w:val="21"/>
              </w:rPr>
            </w:pPr>
            <w:r>
              <w:rPr>
                <w:rFonts w:hint="eastAsia" w:ascii="宋体" w:hAnsi="宋体"/>
                <w:szCs w:val="21"/>
              </w:rPr>
              <w:t xml:space="preserve">3) 快捷统计应用：通过仪表盘、图形图表形式展现当日的快捷统计分析，如ASA等级、手术分级、切口等级、患者年龄分布、平均手术时长等数据，该部分内容可根据用户需求进行定制调整。可通过点击快速统计应用跳转至手术麻醉统计分子系统。            </w:t>
            </w:r>
          </w:p>
        </w:tc>
      </w:tr>
      <w:tr w14:paraId="4464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71" w:type="dxa"/>
            <w:shd w:val="clear" w:color="auto" w:fill="auto"/>
            <w:noWrap/>
            <w:vAlign w:val="center"/>
          </w:tcPr>
          <w:p w14:paraId="2FB6FD1F">
            <w:pPr>
              <w:jc w:val="center"/>
              <w:rPr>
                <w:rFonts w:ascii="宋体" w:hAnsi="宋体"/>
                <w:szCs w:val="21"/>
              </w:rPr>
            </w:pPr>
            <w:r>
              <w:rPr>
                <w:rFonts w:hint="eastAsia" w:ascii="宋体" w:hAnsi="宋体"/>
                <w:szCs w:val="21"/>
              </w:rPr>
              <w:t>手术申请</w:t>
            </w:r>
          </w:p>
        </w:tc>
        <w:tc>
          <w:tcPr>
            <w:tcW w:w="8368" w:type="dxa"/>
            <w:shd w:val="clear" w:color="auto" w:fill="auto"/>
          </w:tcPr>
          <w:p w14:paraId="5F7F0933">
            <w:pPr>
              <w:jc w:val="left"/>
              <w:rPr>
                <w:rFonts w:ascii="宋体" w:hAnsi="宋体"/>
                <w:szCs w:val="21"/>
              </w:rPr>
            </w:pPr>
            <w:r>
              <w:rPr>
                <w:rFonts w:hint="eastAsia" w:ascii="宋体" w:hAnsi="宋体"/>
                <w:szCs w:val="21"/>
              </w:rPr>
              <w:t>从HIS接口获取、批量接收手术申请信息，也可自主创建手术申请信息，自动在患者列表中创建该手术申请的患者列表，包括患者姓名、ID号、年龄、择期/急诊、申请科室、申请手术日期、拟实施手术、术前诊断等关键数据，并与HIS保持数据一致性</w:t>
            </w:r>
          </w:p>
        </w:tc>
      </w:tr>
      <w:tr w14:paraId="1389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1371" w:type="dxa"/>
            <w:shd w:val="clear" w:color="auto" w:fill="auto"/>
            <w:noWrap/>
            <w:vAlign w:val="center"/>
          </w:tcPr>
          <w:p w14:paraId="0F0FAECC">
            <w:pPr>
              <w:jc w:val="center"/>
              <w:rPr>
                <w:rFonts w:ascii="宋体" w:hAnsi="宋体"/>
                <w:szCs w:val="21"/>
              </w:rPr>
            </w:pPr>
            <w:r>
              <w:rPr>
                <w:rFonts w:hint="eastAsia" w:ascii="宋体" w:hAnsi="宋体"/>
                <w:szCs w:val="21"/>
              </w:rPr>
              <w:t>手术排台</w:t>
            </w:r>
          </w:p>
        </w:tc>
        <w:tc>
          <w:tcPr>
            <w:tcW w:w="8368" w:type="dxa"/>
            <w:shd w:val="clear" w:color="auto" w:fill="auto"/>
          </w:tcPr>
          <w:p w14:paraId="35F1CB6B">
            <w:pPr>
              <w:jc w:val="left"/>
              <w:rPr>
                <w:rFonts w:ascii="宋体" w:hAnsi="宋体"/>
                <w:szCs w:val="21"/>
              </w:rPr>
            </w:pPr>
            <w:r>
              <w:rPr>
                <w:rFonts w:hint="eastAsia" w:ascii="宋体" w:hAnsi="宋体"/>
                <w:szCs w:val="21"/>
              </w:rPr>
              <w:t>通过拖拽已接收的手术申请患者卡，安排至手术间完成基础排程。排程用户可在该界面下完成手术排程并对排程信息进行调整</w:t>
            </w:r>
          </w:p>
          <w:p w14:paraId="199E6CB4">
            <w:pPr>
              <w:jc w:val="left"/>
              <w:rPr>
                <w:rFonts w:ascii="宋体" w:hAnsi="宋体"/>
                <w:szCs w:val="21"/>
              </w:rPr>
            </w:pPr>
            <w:r>
              <w:rPr>
                <w:rFonts w:hint="eastAsia" w:ascii="宋体" w:hAnsi="宋体"/>
                <w:szCs w:val="21"/>
              </w:rPr>
              <w:t>支持批量接收HIS下达的手术申请信息，也能从HIS系统接收指定患者的手术申请信息。</w:t>
            </w:r>
          </w:p>
          <w:p w14:paraId="31B668D7">
            <w:pPr>
              <w:jc w:val="left"/>
              <w:rPr>
                <w:rFonts w:ascii="宋体" w:hAnsi="宋体"/>
                <w:szCs w:val="21"/>
              </w:rPr>
            </w:pPr>
            <w:r>
              <w:rPr>
                <w:rFonts w:hint="eastAsia" w:ascii="宋体" w:hAnsi="宋体"/>
                <w:szCs w:val="21"/>
              </w:rPr>
              <w:t>支持对手术申请信息中不规范的手术名称、拟施手术等信息内容进行修改，并正确反馈至HIS系统中</w:t>
            </w:r>
          </w:p>
          <w:p w14:paraId="16097E3F">
            <w:pPr>
              <w:jc w:val="left"/>
              <w:rPr>
                <w:rFonts w:ascii="宋体" w:hAnsi="宋体"/>
                <w:szCs w:val="21"/>
              </w:rPr>
            </w:pPr>
            <w:r>
              <w:rPr>
                <w:rFonts w:hint="eastAsia" w:ascii="宋体" w:hAnsi="宋体"/>
                <w:szCs w:val="21"/>
              </w:rPr>
              <w:t>对于因特殊情况，如急诊等未能按HIS手术申请提交的患者，可由手术科室和麻醉科沟通后，由麻醉科人员通过创建该患者的手术申请表，来完成后续的操作。自建的手术申请表可按照医院需求与HIS进行接口回写或根据HIS补交的手术申请表进行信息合并或修改。</w:t>
            </w:r>
          </w:p>
          <w:p w14:paraId="02D922AA">
            <w:pPr>
              <w:jc w:val="left"/>
              <w:rPr>
                <w:rFonts w:ascii="宋体" w:hAnsi="宋体"/>
                <w:szCs w:val="21"/>
              </w:rPr>
            </w:pPr>
            <w:r>
              <w:rPr>
                <w:rFonts w:hint="eastAsia" w:ascii="宋体" w:hAnsi="宋体"/>
                <w:szCs w:val="21"/>
              </w:rPr>
              <w:t>支持在可视化界面下，通过拖拽的方式对手术进行排台排程，同时支持单个手术及批量手术的拖拽排台</w:t>
            </w:r>
            <w:r>
              <w:rPr>
                <w:rFonts w:hint="eastAsia" w:ascii="宋体" w:hAnsi="宋体"/>
                <w:szCs w:val="21"/>
              </w:rPr>
              <w:br w:type="textWrapping"/>
            </w:r>
            <w:r>
              <w:rPr>
                <w:rFonts w:hint="eastAsia" w:ascii="宋体" w:hAnsi="宋体"/>
                <w:szCs w:val="21"/>
              </w:rPr>
              <w:t>支持对用户医院的手术间按照手术区域等进行归类，以卡片形式进行可视化展现，可直接查看目前该手术间的已排程数量、手术间洁净等级、手术间排班情况、手术间预计使用时间等。用户可直观了解每一个手术间的安排情况，并进行调整。</w:t>
            </w:r>
          </w:p>
          <w:p w14:paraId="7AD2175B">
            <w:pPr>
              <w:jc w:val="left"/>
              <w:rPr>
                <w:rFonts w:ascii="宋体" w:hAnsi="宋体"/>
                <w:szCs w:val="21"/>
              </w:rPr>
            </w:pPr>
            <w:r>
              <w:rPr>
                <w:rFonts w:hint="eastAsia" w:ascii="宋体" w:hAnsi="宋体"/>
                <w:szCs w:val="21"/>
              </w:rPr>
              <w:t>支持通过图表显示手术间的排程情况分析，如按手术排程顺序，首台时间，预计结束时间，接台时间等，以更直观的形式展现手术间排程情况</w:t>
            </w:r>
          </w:p>
          <w:p w14:paraId="62AB1FC4">
            <w:pPr>
              <w:jc w:val="left"/>
              <w:rPr>
                <w:rFonts w:ascii="宋体" w:hAnsi="宋体"/>
                <w:szCs w:val="21"/>
              </w:rPr>
            </w:pPr>
            <w:r>
              <w:rPr>
                <w:rFonts w:hint="eastAsia" w:ascii="宋体" w:hAnsi="宋体"/>
                <w:szCs w:val="21"/>
              </w:rPr>
              <w:t>支持平台内消息推送提醒功能，排台完成后发送相关消息到责任人</w:t>
            </w:r>
          </w:p>
          <w:p w14:paraId="45A43A7F">
            <w:pPr>
              <w:jc w:val="left"/>
              <w:rPr>
                <w:rFonts w:ascii="宋体" w:hAnsi="宋体"/>
                <w:szCs w:val="21"/>
              </w:rPr>
            </w:pPr>
            <w:r>
              <w:rPr>
                <w:rFonts w:hint="eastAsia" w:ascii="宋体" w:hAnsi="宋体"/>
                <w:szCs w:val="21"/>
              </w:rPr>
              <w:t>对当前已完成的手术排程列表明细，自动生成次日的手术安排通知单，将次日的手术安排投影至手术更衣区的手术通知大屏，供手术科室和麻醉科室人员查看。</w:t>
            </w:r>
          </w:p>
        </w:tc>
      </w:tr>
      <w:tr w14:paraId="1E6A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71" w:type="dxa"/>
            <w:shd w:val="clear" w:color="auto" w:fill="auto"/>
            <w:noWrap/>
            <w:vAlign w:val="center"/>
          </w:tcPr>
          <w:p w14:paraId="66C47EDE">
            <w:pPr>
              <w:jc w:val="center"/>
              <w:rPr>
                <w:rFonts w:ascii="宋体" w:hAnsi="宋体"/>
                <w:szCs w:val="21"/>
              </w:rPr>
            </w:pPr>
            <w:r>
              <w:rPr>
                <w:rFonts w:hint="eastAsia" w:ascii="宋体" w:hAnsi="宋体"/>
                <w:szCs w:val="21"/>
              </w:rPr>
              <w:t>手术通知</w:t>
            </w:r>
          </w:p>
        </w:tc>
        <w:tc>
          <w:tcPr>
            <w:tcW w:w="8368" w:type="dxa"/>
            <w:shd w:val="clear" w:color="auto" w:fill="auto"/>
          </w:tcPr>
          <w:p w14:paraId="06CB0924">
            <w:pPr>
              <w:jc w:val="left"/>
              <w:rPr>
                <w:rFonts w:ascii="宋体" w:hAnsi="宋体"/>
                <w:szCs w:val="21"/>
              </w:rPr>
            </w:pPr>
            <w:r>
              <w:rPr>
                <w:rFonts w:hint="eastAsia" w:ascii="宋体" w:hAnsi="宋体"/>
                <w:szCs w:val="21"/>
              </w:rPr>
              <w:t>对当前已完成的手术排程列表明细，自动生成次日的手术安排通知单，将次日的手术安排投影至手术更衣区的手术通知大屏，供手术科室和麻醉科室人员查看。</w:t>
            </w:r>
          </w:p>
        </w:tc>
      </w:tr>
      <w:tr w14:paraId="454D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71" w:type="dxa"/>
            <w:shd w:val="clear" w:color="auto" w:fill="auto"/>
            <w:noWrap/>
            <w:vAlign w:val="center"/>
          </w:tcPr>
          <w:p w14:paraId="79F9F22B">
            <w:pPr>
              <w:jc w:val="center"/>
              <w:rPr>
                <w:rFonts w:ascii="宋体" w:hAnsi="宋体"/>
                <w:szCs w:val="21"/>
              </w:rPr>
            </w:pPr>
            <w:r>
              <w:rPr>
                <w:rFonts w:hint="eastAsia" w:ascii="宋体" w:hAnsi="宋体"/>
                <w:szCs w:val="21"/>
              </w:rPr>
              <w:t>患者列表</w:t>
            </w:r>
          </w:p>
        </w:tc>
        <w:tc>
          <w:tcPr>
            <w:tcW w:w="8368" w:type="dxa"/>
            <w:shd w:val="clear" w:color="auto" w:fill="auto"/>
          </w:tcPr>
          <w:p w14:paraId="387BFB1E">
            <w:pPr>
              <w:jc w:val="left"/>
              <w:rPr>
                <w:rFonts w:ascii="宋体" w:hAnsi="宋体"/>
                <w:szCs w:val="21"/>
              </w:rPr>
            </w:pPr>
            <w:r>
              <w:rPr>
                <w:rFonts w:hint="eastAsia" w:ascii="宋体" w:hAnsi="宋体"/>
                <w:szCs w:val="21"/>
              </w:rPr>
              <w:t>按术前、术中、术后显示当前状态下的患者明细，可通过查询条件检索定位相应的患者或群体，支持对患者明细进行修改和通过下一步操作直接跳转至该患者的业务操作页面</w:t>
            </w:r>
          </w:p>
        </w:tc>
      </w:tr>
      <w:tr w14:paraId="4BA5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71" w:type="dxa"/>
            <w:shd w:val="clear" w:color="auto" w:fill="auto"/>
            <w:noWrap/>
            <w:vAlign w:val="center"/>
          </w:tcPr>
          <w:p w14:paraId="2C70441F">
            <w:pPr>
              <w:jc w:val="center"/>
              <w:rPr>
                <w:rFonts w:ascii="宋体" w:hAnsi="宋体"/>
                <w:szCs w:val="21"/>
              </w:rPr>
            </w:pPr>
            <w:r>
              <w:rPr>
                <w:rFonts w:hint="eastAsia" w:ascii="宋体" w:hAnsi="宋体"/>
                <w:szCs w:val="21"/>
              </w:rPr>
              <w:t>手术查询</w:t>
            </w:r>
          </w:p>
        </w:tc>
        <w:tc>
          <w:tcPr>
            <w:tcW w:w="8368" w:type="dxa"/>
            <w:shd w:val="clear" w:color="auto" w:fill="auto"/>
          </w:tcPr>
          <w:p w14:paraId="5B86E8FB">
            <w:pPr>
              <w:jc w:val="left"/>
              <w:rPr>
                <w:rFonts w:ascii="宋体" w:hAnsi="宋体"/>
                <w:szCs w:val="21"/>
              </w:rPr>
            </w:pPr>
            <w:r>
              <w:rPr>
                <w:rFonts w:hint="eastAsia" w:ascii="宋体" w:hAnsi="宋体"/>
                <w:szCs w:val="21"/>
              </w:rPr>
              <w:t>支持查询当前围术期内的手术患者和历史手术患者的相关信息，可通过查询条件进行检索。通过点击选定的患者列表将跳转至该患者的当前围术期操作中或历史数据进行调阅</w:t>
            </w:r>
          </w:p>
        </w:tc>
      </w:tr>
      <w:tr w14:paraId="4106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1371" w:type="dxa"/>
            <w:shd w:val="clear" w:color="auto" w:fill="auto"/>
            <w:noWrap/>
            <w:vAlign w:val="center"/>
          </w:tcPr>
          <w:p w14:paraId="00DA8F2A">
            <w:pPr>
              <w:jc w:val="center"/>
              <w:rPr>
                <w:rFonts w:ascii="宋体" w:hAnsi="宋体"/>
                <w:szCs w:val="21"/>
              </w:rPr>
            </w:pPr>
            <w:r>
              <w:rPr>
                <w:rFonts w:hint="eastAsia" w:ascii="宋体" w:hAnsi="宋体"/>
                <w:szCs w:val="21"/>
              </w:rPr>
              <w:t>术前管理</w:t>
            </w:r>
          </w:p>
        </w:tc>
        <w:tc>
          <w:tcPr>
            <w:tcW w:w="8368" w:type="dxa"/>
            <w:shd w:val="clear" w:color="auto" w:fill="auto"/>
          </w:tcPr>
          <w:p w14:paraId="6F397FBA">
            <w:pPr>
              <w:jc w:val="left"/>
              <w:rPr>
                <w:rFonts w:ascii="宋体" w:hAnsi="宋体"/>
                <w:szCs w:val="21"/>
              </w:rPr>
            </w:pPr>
            <w:r>
              <w:rPr>
                <w:rFonts w:hint="eastAsia" w:ascii="宋体" w:hAnsi="宋体"/>
                <w:szCs w:val="21"/>
              </w:rPr>
              <w:t>针对已进行排程的手术患者，对其在术前阶段进行访视、评估、宣传和准备的工作。使患者能够达到最佳的手术状态，麻醉医生和护士充分的了解患者的病情情况进行必要的准备措施。                                                                                                                                                                                                                                          术前访视：通过术前访视表，调阅患者的临床病历，了解患者病情以及基本生命体征状况，检查结果和检验结果。通过收集的临床数据，对患者的手术风险可进行初步的评估和预判，并有效的制定麻醉计划，拟定麻醉方式等。</w:t>
            </w:r>
          </w:p>
          <w:p w14:paraId="5B6B3065">
            <w:pPr>
              <w:jc w:val="left"/>
              <w:rPr>
                <w:rFonts w:ascii="宋体" w:hAnsi="宋体"/>
                <w:szCs w:val="21"/>
              </w:rPr>
            </w:pPr>
            <w:r>
              <w:rPr>
                <w:rFonts w:hint="eastAsia" w:ascii="宋体" w:hAnsi="宋体"/>
                <w:szCs w:val="21"/>
              </w:rPr>
              <w:t>术前评估：为术前访视医生、护士提供专业的术前评估工具，包括：ASA等级、NNIS等级，心功能分级，Goldman、改良心脏风险指数RCRI，肺功能及血气检查，Arozullah术后呼吸衰竭预测评分量化，术前认知功能筛查，肝功能损害程度，术前血糖及糖化血红蛋白监测等专业评估工具。</w:t>
            </w:r>
          </w:p>
          <w:p w14:paraId="66AF44F9">
            <w:pPr>
              <w:jc w:val="left"/>
              <w:rPr>
                <w:rFonts w:ascii="宋体" w:hAnsi="宋体"/>
                <w:szCs w:val="21"/>
              </w:rPr>
            </w:pPr>
            <w:r>
              <w:rPr>
                <w:rFonts w:hint="eastAsia" w:ascii="宋体" w:hAnsi="宋体"/>
                <w:szCs w:val="21"/>
              </w:rPr>
              <w:t>术前病历：可通过系统完成术前访视表，知情同意书，麻醉计划等术前相关的病历填写和保存。</w:t>
            </w:r>
          </w:p>
          <w:p w14:paraId="6C2CF438">
            <w:pPr>
              <w:jc w:val="left"/>
              <w:rPr>
                <w:rFonts w:ascii="宋体" w:hAnsi="宋体"/>
                <w:szCs w:val="21"/>
              </w:rPr>
            </w:pPr>
            <w:r>
              <w:rPr>
                <w:rFonts w:hint="eastAsia" w:ascii="宋体" w:hAnsi="宋体"/>
                <w:szCs w:val="21"/>
              </w:rPr>
              <w:t>能够通过与LIS、病理系统集成，pacs等系统自动提取LIS、病理、PACS系统患者术前检验检查结果，并自动填充到术前访视单中</w:t>
            </w:r>
            <w:r>
              <w:rPr>
                <w:rFonts w:hint="eastAsia" w:ascii="宋体" w:hAnsi="宋体"/>
                <w:szCs w:val="21"/>
              </w:rPr>
              <w:br w:type="textWrapping"/>
            </w:r>
            <w:r>
              <w:rPr>
                <w:rFonts w:hint="eastAsia" w:ascii="宋体" w:hAnsi="宋体"/>
                <w:szCs w:val="21"/>
              </w:rPr>
              <w:t>检查检验：支持调阅该患者的术前检查检验结果。</w:t>
            </w:r>
          </w:p>
          <w:p w14:paraId="37F0861C">
            <w:pPr>
              <w:jc w:val="left"/>
              <w:rPr>
                <w:rFonts w:ascii="宋体" w:hAnsi="宋体"/>
                <w:szCs w:val="21"/>
              </w:rPr>
            </w:pPr>
            <w:r>
              <w:rPr>
                <w:rFonts w:hint="eastAsia" w:ascii="宋体" w:hAnsi="宋体"/>
                <w:szCs w:val="21"/>
              </w:rPr>
              <w:t>支持术前相关病历快速勾选填写，填写内容所见即所得功能，并支持病历的集中打印功能。</w:t>
            </w:r>
          </w:p>
        </w:tc>
      </w:tr>
      <w:tr w14:paraId="5E34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2" w:hRule="atLeast"/>
        </w:trPr>
        <w:tc>
          <w:tcPr>
            <w:tcW w:w="1371" w:type="dxa"/>
            <w:shd w:val="clear" w:color="auto" w:fill="auto"/>
            <w:noWrap/>
            <w:vAlign w:val="center"/>
          </w:tcPr>
          <w:p w14:paraId="0FFA5281">
            <w:pPr>
              <w:jc w:val="center"/>
              <w:rPr>
                <w:rFonts w:ascii="宋体" w:hAnsi="宋体"/>
                <w:szCs w:val="21"/>
              </w:rPr>
            </w:pPr>
            <w:r>
              <w:rPr>
                <w:rFonts w:hint="eastAsia" w:ascii="宋体" w:hAnsi="宋体"/>
                <w:szCs w:val="21"/>
              </w:rPr>
              <w:t>术中管理</w:t>
            </w:r>
          </w:p>
        </w:tc>
        <w:tc>
          <w:tcPr>
            <w:tcW w:w="8368" w:type="dxa"/>
            <w:shd w:val="clear" w:color="auto" w:fill="auto"/>
          </w:tcPr>
          <w:p w14:paraId="2B4B1F3A">
            <w:pPr>
              <w:jc w:val="left"/>
              <w:rPr>
                <w:rFonts w:ascii="宋体" w:hAnsi="宋体"/>
                <w:szCs w:val="21"/>
              </w:rPr>
            </w:pPr>
            <w:r>
              <w:rPr>
                <w:rFonts w:hint="eastAsia" w:ascii="宋体" w:hAnsi="宋体"/>
                <w:szCs w:val="21"/>
              </w:rPr>
              <w:t>该模块功能的核心在于对术中麻醉记录单的操作记录和通过自动采集、快捷模板、模板套餐等以更效率更规范更智能的方式生成电子麻醉记录文书。                                                                                                                                                                                   标准流程：实现入手术室、麻醉开始、手术开始、手术结束、麻醉结束、出手术室的标准化工作流程；并通过关键事件的点击触发相应的业务机制，如：入手术室→触发生命体征监护数据自动采集上传等。</w:t>
            </w:r>
          </w:p>
          <w:p w14:paraId="524777C0">
            <w:pPr>
              <w:jc w:val="left"/>
              <w:rPr>
                <w:rFonts w:ascii="宋体" w:hAnsi="宋体"/>
                <w:szCs w:val="21"/>
              </w:rPr>
            </w:pPr>
            <w:r>
              <w:rPr>
                <w:rFonts w:hint="eastAsia" w:ascii="宋体" w:hAnsi="宋体"/>
                <w:szCs w:val="21"/>
              </w:rPr>
              <w:t>手术麻醉进度展示：提供手术病历文书（包括：术前访视、家属同意书、麻醉记录单、复苏记录、术后随访、麻醉总结等）的完成情况，及进度显示图。</w:t>
            </w:r>
          </w:p>
          <w:p w14:paraId="427D03CA">
            <w:pPr>
              <w:jc w:val="left"/>
              <w:rPr>
                <w:rFonts w:ascii="宋体" w:hAnsi="宋体"/>
                <w:szCs w:val="21"/>
              </w:rPr>
            </w:pPr>
            <w:r>
              <w:rPr>
                <w:rFonts w:hint="eastAsia" w:ascii="宋体" w:hAnsi="宋体"/>
                <w:szCs w:val="21"/>
              </w:rPr>
              <w:t>能够提供麻醉总结模板，能够自动生成麻醉总结记录单，记录对患者的麻醉过程、麻醉效果进行总结</w:t>
            </w:r>
          </w:p>
          <w:p w14:paraId="172B3AC2">
            <w:pPr>
              <w:jc w:val="left"/>
              <w:rPr>
                <w:rFonts w:ascii="宋体" w:hAnsi="宋体"/>
                <w:szCs w:val="21"/>
              </w:rPr>
            </w:pPr>
            <w:r>
              <w:rPr>
                <w:rFonts w:hint="eastAsia" w:ascii="宋体" w:hAnsi="宋体"/>
                <w:szCs w:val="21"/>
              </w:rPr>
              <w:t>能够自动从手术申请中提取患者基本信息、手术人员信息等，填充到符合卫计委要求的麻醉记录单中</w:t>
            </w:r>
          </w:p>
          <w:p w14:paraId="19148364">
            <w:pPr>
              <w:jc w:val="left"/>
              <w:rPr>
                <w:rFonts w:ascii="宋体" w:hAnsi="宋体"/>
                <w:szCs w:val="21"/>
              </w:rPr>
            </w:pPr>
            <w:r>
              <w:rPr>
                <w:rFonts w:hint="eastAsia" w:ascii="宋体" w:hAnsi="宋体"/>
                <w:szCs w:val="21"/>
              </w:rPr>
              <w:t>支持针对不同手术的多种麻醉记录单，并在术中根据情况可实时切换麻醉单样式，原有记录数据保存。</w:t>
            </w:r>
          </w:p>
          <w:p w14:paraId="62128164">
            <w:pPr>
              <w:jc w:val="left"/>
              <w:rPr>
                <w:rFonts w:ascii="宋体" w:hAnsi="宋体"/>
                <w:szCs w:val="21"/>
              </w:rPr>
            </w:pPr>
            <w:r>
              <w:rPr>
                <w:rFonts w:hint="eastAsia" w:ascii="宋体" w:hAnsi="宋体"/>
                <w:szCs w:val="21"/>
              </w:rPr>
              <w:t>麻醉记录：实现添加麻药、用药、输液、输血、出量，插管，拔管等各项麻醉事件的操作记录。</w:t>
            </w:r>
          </w:p>
          <w:p w14:paraId="56705D21">
            <w:pPr>
              <w:jc w:val="left"/>
              <w:rPr>
                <w:rFonts w:ascii="宋体" w:hAnsi="宋体"/>
                <w:szCs w:val="21"/>
              </w:rPr>
            </w:pPr>
            <w:r>
              <w:rPr>
                <w:rFonts w:hint="eastAsia" w:ascii="宋体" w:hAnsi="宋体"/>
                <w:szCs w:val="21"/>
              </w:rPr>
              <w:t>监护采集：自动采集监护仪、麻醉机等维护患者生命体征设备的监护参数，并自动绘制生命体征曲线。</w:t>
            </w:r>
          </w:p>
          <w:p w14:paraId="793CEE39">
            <w:pPr>
              <w:jc w:val="left"/>
              <w:rPr>
                <w:rFonts w:ascii="宋体" w:hAnsi="宋体"/>
                <w:szCs w:val="21"/>
              </w:rPr>
            </w:pPr>
            <w:r>
              <w:rPr>
                <w:rFonts w:hint="eastAsia" w:ascii="宋体" w:hAnsi="宋体"/>
                <w:szCs w:val="21"/>
              </w:rPr>
              <w:t>实时监测：实时同步监护仪的监测数据，直接在客户端查阅</w:t>
            </w:r>
            <w:r>
              <w:rPr>
                <w:rFonts w:hint="eastAsia" w:ascii="宋体" w:hAnsi="宋体"/>
                <w:szCs w:val="21"/>
              </w:rPr>
              <w:br w:type="textWrapping"/>
            </w:r>
            <w:r>
              <w:rPr>
                <w:rFonts w:hint="eastAsia" w:ascii="宋体" w:hAnsi="宋体"/>
                <w:szCs w:val="21"/>
              </w:rPr>
              <w:t>采集间隔：支持对监护数据的采集显示间隔进行配置，默认的采集间隔为5min，可通过调整采集间隔，自动调节麻醉记录单的时间轴和数据采集密集度。</w:t>
            </w:r>
          </w:p>
          <w:p w14:paraId="77980DA0">
            <w:pPr>
              <w:jc w:val="left"/>
              <w:rPr>
                <w:rFonts w:ascii="宋体" w:hAnsi="宋体"/>
                <w:szCs w:val="21"/>
              </w:rPr>
            </w:pPr>
            <w:r>
              <w:rPr>
                <w:rFonts w:hint="eastAsia" w:ascii="宋体" w:hAnsi="宋体"/>
                <w:szCs w:val="21"/>
              </w:rPr>
              <w:t>抢救模式：支持一键切换手术麻醉抢救模式记录，自动变更采集频率为1min，可通过再次点击恢复正常采集频率。</w:t>
            </w:r>
          </w:p>
          <w:p w14:paraId="47E229EB">
            <w:pPr>
              <w:jc w:val="left"/>
              <w:rPr>
                <w:rFonts w:ascii="宋体" w:hAnsi="宋体"/>
                <w:szCs w:val="21"/>
              </w:rPr>
            </w:pPr>
            <w:r>
              <w:rPr>
                <w:rFonts w:hint="eastAsia" w:ascii="宋体" w:hAnsi="宋体"/>
                <w:szCs w:val="21"/>
              </w:rPr>
              <w:t>历史预警：支持在术中查阅患者生命体征监测的异常数值记录。</w:t>
            </w:r>
          </w:p>
          <w:p w14:paraId="4A2BADFE">
            <w:pPr>
              <w:jc w:val="left"/>
              <w:rPr>
                <w:rFonts w:ascii="宋体" w:hAnsi="宋体"/>
                <w:szCs w:val="21"/>
              </w:rPr>
            </w:pPr>
            <w:r>
              <w:rPr>
                <w:rFonts w:hint="eastAsia" w:ascii="宋体" w:hAnsi="宋体"/>
                <w:szCs w:val="21"/>
              </w:rPr>
              <w:t>支持在采集系统异常的情况下批量添加多条监护参数。</w:t>
            </w:r>
          </w:p>
          <w:p w14:paraId="3585F643">
            <w:pPr>
              <w:jc w:val="left"/>
              <w:rPr>
                <w:rFonts w:ascii="宋体" w:hAnsi="宋体"/>
                <w:szCs w:val="21"/>
              </w:rPr>
            </w:pPr>
            <w:r>
              <w:rPr>
                <w:rFonts w:hint="eastAsia" w:ascii="宋体" w:hAnsi="宋体"/>
                <w:szCs w:val="21"/>
              </w:rPr>
              <w:t>支持拖过拖拽的方式对生命体征进行修改和补充。</w:t>
            </w:r>
          </w:p>
          <w:p w14:paraId="66B2ADA3">
            <w:pPr>
              <w:jc w:val="left"/>
              <w:rPr>
                <w:rFonts w:ascii="宋体" w:hAnsi="宋体"/>
                <w:szCs w:val="21"/>
              </w:rPr>
            </w:pPr>
            <w:r>
              <w:rPr>
                <w:rFonts w:hint="eastAsia" w:ascii="宋体" w:hAnsi="宋体"/>
                <w:szCs w:val="21"/>
              </w:rPr>
              <w:t>对麻醉单的修改操作支持保留修改人、修改时间、原始数据等留痕功能</w:t>
            </w:r>
          </w:p>
          <w:p w14:paraId="0ACA961C">
            <w:pPr>
              <w:jc w:val="left"/>
              <w:rPr>
                <w:rFonts w:ascii="宋体" w:hAnsi="宋体"/>
                <w:szCs w:val="21"/>
              </w:rPr>
            </w:pPr>
            <w:r>
              <w:rPr>
                <w:rFonts w:hint="eastAsia" w:ascii="宋体" w:hAnsi="宋体"/>
                <w:szCs w:val="21"/>
              </w:rPr>
              <w:t>麻醉套餐：支持创建以科室/手术名称/个人的公共或私人自定义麻醉模板套餐。</w:t>
            </w:r>
          </w:p>
          <w:p w14:paraId="72641A89">
            <w:pPr>
              <w:jc w:val="left"/>
              <w:rPr>
                <w:rFonts w:ascii="宋体" w:hAnsi="宋体"/>
                <w:szCs w:val="21"/>
              </w:rPr>
            </w:pPr>
            <w:r>
              <w:rPr>
                <w:rFonts w:hint="eastAsia" w:ascii="宋体" w:hAnsi="宋体"/>
                <w:szCs w:val="21"/>
              </w:rPr>
              <w:t>麻醉处方：支持电子处方功能，提供标准的处方模板，优化精一、精二类处方的电子录入和打印，并根据用户要求通过接口方式对HIS进行回传。</w:t>
            </w:r>
          </w:p>
          <w:p w14:paraId="193EEE44">
            <w:pPr>
              <w:jc w:val="left"/>
              <w:rPr>
                <w:rFonts w:ascii="宋体" w:hAnsi="宋体"/>
                <w:szCs w:val="21"/>
              </w:rPr>
            </w:pPr>
            <w:r>
              <w:rPr>
                <w:rFonts w:hint="eastAsia" w:ascii="宋体" w:hAnsi="宋体"/>
                <w:szCs w:val="21"/>
              </w:rPr>
              <w:t>支持自动生成麻醉记录单，可对麻醉记录单进行保存、预览和直接打印。并支持一键导出为PDF或图片。</w:t>
            </w:r>
          </w:p>
          <w:p w14:paraId="0D9842BF">
            <w:pPr>
              <w:jc w:val="left"/>
              <w:rPr>
                <w:rFonts w:ascii="宋体" w:hAnsi="宋体"/>
                <w:szCs w:val="21"/>
              </w:rPr>
            </w:pPr>
            <w:r>
              <w:rPr>
                <w:rFonts w:hint="eastAsia" w:ascii="宋体" w:hAnsi="宋体"/>
                <w:szCs w:val="21"/>
              </w:rPr>
              <w:t>一键求助：支持通过一键求助模式，对在医生办或护士站的终端进行求助提醒，便于手术部麻醉科内的快速应急响应。</w:t>
            </w:r>
          </w:p>
          <w:p w14:paraId="62263968">
            <w:pPr>
              <w:jc w:val="left"/>
              <w:rPr>
                <w:rFonts w:ascii="宋体" w:hAnsi="宋体"/>
                <w:szCs w:val="21"/>
              </w:rPr>
            </w:pPr>
            <w:r>
              <w:rPr>
                <w:rFonts w:hint="eastAsia" w:ascii="宋体" w:hAnsi="宋体"/>
                <w:szCs w:val="21"/>
              </w:rPr>
              <w:t>交接班：支持在术中进行麻醉人员、手术人员、护理人员的术中人员交接和交接重要事项、交班/接班患者数据和模板导入功能。</w:t>
            </w:r>
          </w:p>
          <w:p w14:paraId="4673C2A5">
            <w:pPr>
              <w:jc w:val="left"/>
              <w:rPr>
                <w:rFonts w:ascii="宋体" w:hAnsi="宋体"/>
                <w:szCs w:val="21"/>
              </w:rPr>
            </w:pPr>
            <w:r>
              <w:rPr>
                <w:rFonts w:hint="eastAsia" w:ascii="宋体" w:hAnsi="宋体"/>
                <w:szCs w:val="21"/>
              </w:rPr>
              <w:t>更换设备：因手术情况，调换术间设备，支持通过更换设备功能，临时调换、术间互换所需的设备，对正在使用的设备在互换时提示，更换后保持数据的正常采集。</w:t>
            </w:r>
          </w:p>
          <w:p w14:paraId="6261EA07">
            <w:pPr>
              <w:jc w:val="left"/>
              <w:rPr>
                <w:rFonts w:ascii="宋体" w:hAnsi="宋体"/>
                <w:szCs w:val="21"/>
              </w:rPr>
            </w:pPr>
            <w:r>
              <w:rPr>
                <w:rFonts w:hint="eastAsia" w:ascii="宋体" w:hAnsi="宋体"/>
                <w:szCs w:val="21"/>
              </w:rPr>
              <w:t>更换术间：因手术等级、手术时长，手术所需的设备仪器等特殊情况，需要更换患者所在的术间，支持通过更换术间功能进行更换/调换，并对正在使用的术间在更换时进行提示，更换后保持术间数据的正常采集。</w:t>
            </w:r>
          </w:p>
          <w:p w14:paraId="030126E5">
            <w:pPr>
              <w:jc w:val="left"/>
              <w:rPr>
                <w:rFonts w:ascii="宋体" w:hAnsi="宋体"/>
                <w:szCs w:val="21"/>
              </w:rPr>
            </w:pPr>
            <w:r>
              <w:rPr>
                <w:rFonts w:hint="eastAsia" w:ascii="宋体" w:hAnsi="宋体"/>
                <w:szCs w:val="21"/>
              </w:rPr>
              <w:t>取消手术：因误操作、患者生命体征异常、特殊原因需要中断/取消本台手术，通过取消手术功能，进行中断/取消操作并填写取消原因。</w:t>
            </w:r>
          </w:p>
        </w:tc>
      </w:tr>
      <w:tr w14:paraId="596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1371" w:type="dxa"/>
            <w:shd w:val="clear" w:color="auto" w:fill="auto"/>
            <w:noWrap/>
            <w:vAlign w:val="center"/>
          </w:tcPr>
          <w:p w14:paraId="664D36EE">
            <w:pPr>
              <w:jc w:val="center"/>
              <w:rPr>
                <w:rFonts w:ascii="宋体" w:hAnsi="宋体"/>
                <w:szCs w:val="21"/>
              </w:rPr>
            </w:pPr>
            <w:r>
              <w:rPr>
                <w:rFonts w:hint="eastAsia" w:ascii="宋体" w:hAnsi="宋体"/>
                <w:szCs w:val="21"/>
              </w:rPr>
              <w:t>PACU苏醒管理</w:t>
            </w:r>
          </w:p>
        </w:tc>
        <w:tc>
          <w:tcPr>
            <w:tcW w:w="8368" w:type="dxa"/>
            <w:shd w:val="clear" w:color="auto" w:fill="auto"/>
          </w:tcPr>
          <w:p w14:paraId="618118A5">
            <w:pPr>
              <w:jc w:val="left"/>
              <w:rPr>
                <w:rFonts w:ascii="宋体" w:hAnsi="宋体"/>
                <w:szCs w:val="21"/>
              </w:rPr>
            </w:pPr>
            <w:r>
              <w:rPr>
                <w:rFonts w:hint="eastAsia" w:ascii="宋体" w:hAnsi="宋体"/>
                <w:szCs w:val="21"/>
              </w:rPr>
              <w:t>在手术结束后，对麻醉后患者进行观察和生命体征监测，通过各种措施对麻醉苏醒中的患者进行治疗，使患者的生命体征能够恢复正常并成功麻醉苏醒，根据以上内容形成苏醒记录单并提供对患者的苏醒情况进行评分分析。                                                                                                                                                                        能够图形化显示复苏室床位一览功能，通过图形化界面拖动患者进行转床、换床，并进行复苏单据的填写</w:t>
            </w:r>
          </w:p>
          <w:p w14:paraId="3C58C058">
            <w:pPr>
              <w:jc w:val="left"/>
              <w:rPr>
                <w:rFonts w:ascii="宋体" w:hAnsi="宋体"/>
                <w:szCs w:val="21"/>
              </w:rPr>
            </w:pPr>
            <w:r>
              <w:rPr>
                <w:rFonts w:hint="eastAsia" w:ascii="宋体" w:hAnsi="宋体"/>
                <w:szCs w:val="21"/>
              </w:rPr>
              <w:t>支持PACU床位分配和转入功能</w:t>
            </w:r>
            <w:r>
              <w:rPr>
                <w:rFonts w:hint="eastAsia" w:ascii="宋体" w:hAnsi="宋体"/>
                <w:szCs w:val="21"/>
              </w:rPr>
              <w:br w:type="textWrapping"/>
            </w:r>
            <w:r>
              <w:rPr>
                <w:rFonts w:hint="eastAsia" w:ascii="宋体" w:hAnsi="宋体"/>
                <w:szCs w:val="21"/>
              </w:rPr>
              <w:t>苏醒评分：支持Steward苏醒自动评分，当患者评分达标后，系统提示将患者转出PACU。</w:t>
            </w:r>
            <w:r>
              <w:rPr>
                <w:rFonts w:hint="eastAsia" w:ascii="宋体" w:hAnsi="宋体"/>
                <w:szCs w:val="21"/>
              </w:rPr>
              <w:br w:type="textWrapping"/>
            </w:r>
            <w:r>
              <w:rPr>
                <w:rFonts w:hint="eastAsia" w:ascii="宋体" w:hAnsi="宋体"/>
                <w:szCs w:val="21"/>
              </w:rPr>
              <w:t>PACU记录：对需要在PACU进行麻醉苏醒的患者进行记录，包括：生命体征、事件记录、用药记录等。支持自动生成PACU苏醒记录单</w:t>
            </w:r>
          </w:p>
        </w:tc>
      </w:tr>
      <w:tr w14:paraId="5DBE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371" w:type="dxa"/>
            <w:shd w:val="clear" w:color="auto" w:fill="auto"/>
            <w:noWrap/>
            <w:vAlign w:val="center"/>
          </w:tcPr>
          <w:p w14:paraId="0F59E6F0">
            <w:pPr>
              <w:jc w:val="center"/>
              <w:rPr>
                <w:rFonts w:ascii="宋体" w:hAnsi="宋体"/>
                <w:szCs w:val="21"/>
              </w:rPr>
            </w:pPr>
            <w:r>
              <w:rPr>
                <w:rFonts w:hint="eastAsia" w:ascii="宋体" w:hAnsi="宋体"/>
                <w:szCs w:val="21"/>
              </w:rPr>
              <w:t>术后管理</w:t>
            </w:r>
          </w:p>
        </w:tc>
        <w:tc>
          <w:tcPr>
            <w:tcW w:w="8368" w:type="dxa"/>
            <w:shd w:val="clear" w:color="auto" w:fill="auto"/>
          </w:tcPr>
          <w:p w14:paraId="39DC7B65">
            <w:pPr>
              <w:jc w:val="left"/>
              <w:rPr>
                <w:rFonts w:ascii="宋体" w:hAnsi="宋体"/>
                <w:szCs w:val="21"/>
              </w:rPr>
            </w:pPr>
            <w:r>
              <w:rPr>
                <w:rFonts w:hint="eastAsia" w:ascii="宋体" w:hAnsi="宋体"/>
                <w:szCs w:val="21"/>
              </w:rPr>
              <w:t>针对在手术结束后回到病房/ICU的患者进行麻醉术后跟踪，观察患者的术后恢复情况，并针对患者术后的疼痛反应继续给予镇痛治疗，帮助患者早日康复，并根据围术期内的麻醉数据进行有效的总结，形成经验性文档保存。                                                                                                                                                                   支持对不良事件记录，并进行上报。</w:t>
            </w:r>
          </w:p>
          <w:p w14:paraId="198023BE">
            <w:pPr>
              <w:jc w:val="left"/>
              <w:rPr>
                <w:rFonts w:ascii="宋体" w:hAnsi="宋体"/>
                <w:szCs w:val="21"/>
              </w:rPr>
            </w:pPr>
            <w:r>
              <w:rPr>
                <w:rFonts w:hint="eastAsia" w:ascii="宋体" w:hAnsi="宋体"/>
                <w:szCs w:val="21"/>
              </w:rPr>
              <w:t>术后随访：完成对手术后患者的术后麻醉随访</w:t>
            </w:r>
            <w:r>
              <w:rPr>
                <w:rFonts w:hint="eastAsia" w:ascii="宋体" w:hAnsi="宋体"/>
                <w:szCs w:val="21"/>
              </w:rPr>
              <w:br w:type="textWrapping"/>
            </w:r>
            <w:r>
              <w:rPr>
                <w:rFonts w:hint="eastAsia" w:ascii="宋体" w:hAnsi="宋体"/>
                <w:szCs w:val="21"/>
              </w:rPr>
              <w:t>术后镇痛：对术后需要持续性进行术后镇痛的患者记录其治疗记录。</w:t>
            </w:r>
          </w:p>
          <w:p w14:paraId="3DB7B218">
            <w:pPr>
              <w:jc w:val="left"/>
              <w:rPr>
                <w:rFonts w:ascii="宋体" w:hAnsi="宋体"/>
                <w:szCs w:val="21"/>
              </w:rPr>
            </w:pPr>
            <w:r>
              <w:rPr>
                <w:rFonts w:hint="eastAsia" w:ascii="宋体" w:hAnsi="宋体"/>
                <w:szCs w:val="21"/>
              </w:rPr>
              <w:t>麻醉总结：围手术期的收尾工作，完成本次手术麻醉的总结记录。</w:t>
            </w:r>
          </w:p>
        </w:tc>
      </w:tr>
      <w:tr w14:paraId="3AA4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371" w:type="dxa"/>
            <w:shd w:val="clear" w:color="auto" w:fill="auto"/>
            <w:noWrap/>
            <w:vAlign w:val="center"/>
          </w:tcPr>
          <w:p w14:paraId="6DCA8F26">
            <w:pPr>
              <w:jc w:val="center"/>
              <w:rPr>
                <w:rFonts w:ascii="宋体" w:hAnsi="宋体"/>
                <w:szCs w:val="21"/>
              </w:rPr>
            </w:pPr>
            <w:r>
              <w:rPr>
                <w:rFonts w:hint="eastAsia" w:ascii="宋体" w:hAnsi="宋体"/>
                <w:szCs w:val="21"/>
              </w:rPr>
              <w:t>病历管理</w:t>
            </w:r>
          </w:p>
        </w:tc>
        <w:tc>
          <w:tcPr>
            <w:tcW w:w="8368" w:type="dxa"/>
            <w:shd w:val="clear" w:color="auto" w:fill="auto"/>
          </w:tcPr>
          <w:p w14:paraId="00D3EC4A">
            <w:pPr>
              <w:jc w:val="left"/>
              <w:rPr>
                <w:rFonts w:ascii="宋体" w:hAnsi="宋体"/>
                <w:szCs w:val="21"/>
              </w:rPr>
            </w:pPr>
            <w:r>
              <w:rPr>
                <w:rFonts w:hint="eastAsia" w:ascii="宋体" w:hAnsi="宋体"/>
                <w:szCs w:val="21"/>
              </w:rPr>
              <w:t>支持对患者的手术病历进行调阅，查看病历是否填写完成，审查病历的完成质量。支持对未归档的病历可进行修改和调整，并记录修改时间和修改者</w:t>
            </w:r>
          </w:p>
          <w:p w14:paraId="0168437A">
            <w:pPr>
              <w:jc w:val="left"/>
              <w:rPr>
                <w:rFonts w:ascii="宋体" w:hAnsi="宋体"/>
                <w:szCs w:val="21"/>
              </w:rPr>
            </w:pPr>
            <w:r>
              <w:rPr>
                <w:rFonts w:hint="eastAsia" w:ascii="宋体" w:hAnsi="宋体"/>
                <w:szCs w:val="21"/>
              </w:rPr>
              <w:t>能够统计指定时间范围内所有患者的文书提交情况，并能够统计指定或全部麻醉医生的提交情况</w:t>
            </w:r>
          </w:p>
          <w:p w14:paraId="6B5C833F">
            <w:pPr>
              <w:jc w:val="left"/>
              <w:rPr>
                <w:rFonts w:ascii="宋体" w:hAnsi="宋体"/>
                <w:szCs w:val="21"/>
              </w:rPr>
            </w:pPr>
            <w:r>
              <w:rPr>
                <w:rFonts w:hint="eastAsia" w:ascii="宋体" w:hAnsi="宋体"/>
                <w:szCs w:val="21"/>
              </w:rPr>
              <w:t>能够通过住院号、医护人员、手术名称等方式对患者及手术信息进行检索</w:t>
            </w:r>
          </w:p>
          <w:p w14:paraId="0E3C5C64">
            <w:pPr>
              <w:jc w:val="left"/>
              <w:rPr>
                <w:rFonts w:ascii="宋体" w:hAnsi="宋体"/>
                <w:szCs w:val="21"/>
              </w:rPr>
            </w:pPr>
            <w:r>
              <w:rPr>
                <w:rFonts w:hint="eastAsia" w:ascii="宋体" w:hAnsi="宋体"/>
                <w:szCs w:val="21"/>
              </w:rPr>
              <w:t>支持对患者的手术病历进行集中打印归档，查询病历打印的次数。</w:t>
            </w:r>
          </w:p>
        </w:tc>
      </w:tr>
      <w:tr w14:paraId="45A8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371" w:type="dxa"/>
            <w:shd w:val="clear" w:color="auto" w:fill="auto"/>
            <w:noWrap/>
            <w:vAlign w:val="center"/>
          </w:tcPr>
          <w:p w14:paraId="4AF8122E">
            <w:pPr>
              <w:jc w:val="center"/>
              <w:rPr>
                <w:rFonts w:ascii="宋体" w:hAnsi="宋体"/>
                <w:szCs w:val="21"/>
              </w:rPr>
            </w:pPr>
            <w:r>
              <w:rPr>
                <w:rFonts w:hint="eastAsia" w:ascii="宋体" w:hAnsi="宋体"/>
                <w:szCs w:val="21"/>
              </w:rPr>
              <w:t>消息管理</w:t>
            </w:r>
          </w:p>
        </w:tc>
        <w:tc>
          <w:tcPr>
            <w:tcW w:w="8368" w:type="dxa"/>
            <w:shd w:val="clear" w:color="auto" w:fill="auto"/>
          </w:tcPr>
          <w:p w14:paraId="6EF3FDE0">
            <w:pPr>
              <w:jc w:val="left"/>
              <w:rPr>
                <w:rFonts w:ascii="宋体" w:hAnsi="宋体"/>
                <w:szCs w:val="21"/>
              </w:rPr>
            </w:pPr>
            <w:r>
              <w:rPr>
                <w:rFonts w:hint="eastAsia" w:ascii="宋体" w:hAnsi="宋体"/>
                <w:szCs w:val="21"/>
              </w:rPr>
              <w:t>根据术中患者体征情况，自动提供消息预警和报警情况</w:t>
            </w:r>
          </w:p>
        </w:tc>
      </w:tr>
      <w:tr w14:paraId="0EAB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71" w:type="dxa"/>
            <w:shd w:val="clear" w:color="auto" w:fill="auto"/>
            <w:noWrap/>
            <w:vAlign w:val="center"/>
          </w:tcPr>
          <w:p w14:paraId="776F065B">
            <w:pPr>
              <w:jc w:val="center"/>
              <w:rPr>
                <w:rFonts w:ascii="宋体" w:hAnsi="宋体"/>
                <w:szCs w:val="21"/>
              </w:rPr>
            </w:pPr>
            <w:r>
              <w:rPr>
                <w:rFonts w:hint="eastAsia" w:ascii="宋体" w:hAnsi="宋体"/>
                <w:szCs w:val="21"/>
              </w:rPr>
              <w:t>大屏公告子系统</w:t>
            </w:r>
          </w:p>
        </w:tc>
        <w:tc>
          <w:tcPr>
            <w:tcW w:w="8368" w:type="dxa"/>
            <w:shd w:val="clear" w:color="auto" w:fill="auto"/>
          </w:tcPr>
          <w:p w14:paraId="3349AB3F">
            <w:pPr>
              <w:jc w:val="left"/>
              <w:rPr>
                <w:rFonts w:ascii="宋体" w:hAnsi="宋体"/>
                <w:szCs w:val="21"/>
              </w:rPr>
            </w:pPr>
            <w:r>
              <w:rPr>
                <w:rFonts w:hint="eastAsia" w:ascii="宋体" w:hAnsi="宋体"/>
                <w:szCs w:val="21"/>
              </w:rPr>
              <w:t>支持指定手术室公告在特定区域显示的大屏公告通知方式，满足不同科室在多个家属等待区的信息推送</w:t>
            </w:r>
          </w:p>
        </w:tc>
      </w:tr>
      <w:tr w14:paraId="18D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371" w:type="dxa"/>
            <w:shd w:val="clear" w:color="auto" w:fill="auto"/>
            <w:noWrap/>
            <w:vAlign w:val="center"/>
          </w:tcPr>
          <w:p w14:paraId="13B735E4">
            <w:pPr>
              <w:jc w:val="center"/>
              <w:rPr>
                <w:rFonts w:ascii="宋体" w:hAnsi="宋体"/>
                <w:szCs w:val="21"/>
              </w:rPr>
            </w:pPr>
            <w:r>
              <w:rPr>
                <w:rFonts w:hint="eastAsia" w:ascii="宋体" w:hAnsi="宋体"/>
                <w:szCs w:val="21"/>
              </w:rPr>
              <w:t>麻醉质量控制指标</w:t>
            </w:r>
          </w:p>
        </w:tc>
        <w:tc>
          <w:tcPr>
            <w:tcW w:w="8368" w:type="dxa"/>
            <w:shd w:val="clear" w:color="auto" w:fill="auto"/>
          </w:tcPr>
          <w:p w14:paraId="35C260F1">
            <w:pPr>
              <w:jc w:val="left"/>
              <w:rPr>
                <w:rFonts w:ascii="宋体" w:hAnsi="宋体"/>
                <w:szCs w:val="21"/>
              </w:rPr>
            </w:pPr>
            <w:r>
              <w:rPr>
                <w:rFonts w:hint="eastAsia" w:ascii="宋体" w:hAnsi="宋体"/>
                <w:szCs w:val="21"/>
              </w:rPr>
              <w:t>通过对围术期内业务数据按照手术麻醉质量控制指标要求进行抽取、清洗和整合，按照上报要求提供结构式统计分析功能，如定制化表格、数据报表统计和相应的数据接口等，并支持对报表中的包括表格形式的统计结果童工多种图形方式进行可视化展现，并按照时间周期（月/季/年）统计，包括：</w:t>
            </w:r>
          </w:p>
          <w:p w14:paraId="34B5A473">
            <w:pPr>
              <w:jc w:val="left"/>
              <w:rPr>
                <w:rFonts w:ascii="宋体" w:hAnsi="宋体"/>
                <w:szCs w:val="21"/>
              </w:rPr>
            </w:pPr>
            <w:r>
              <w:rPr>
                <w:rFonts w:hint="eastAsia" w:ascii="宋体" w:hAnsi="宋体"/>
                <w:szCs w:val="21"/>
              </w:rPr>
              <w:t xml:space="preserve"> 1) 麻醉科医患比</w:t>
            </w:r>
          </w:p>
          <w:p w14:paraId="13B4C9D8">
            <w:pPr>
              <w:jc w:val="left"/>
              <w:rPr>
                <w:rFonts w:ascii="宋体" w:hAnsi="宋体"/>
                <w:szCs w:val="21"/>
              </w:rPr>
            </w:pPr>
            <w:r>
              <w:rPr>
                <w:rFonts w:hint="eastAsia" w:ascii="宋体" w:hAnsi="宋体"/>
                <w:szCs w:val="21"/>
              </w:rPr>
              <w:t>2) 各ASA分级麻醉患者比例</w:t>
            </w:r>
            <w:r>
              <w:rPr>
                <w:rFonts w:hint="eastAsia" w:ascii="宋体" w:hAnsi="宋体"/>
                <w:szCs w:val="21"/>
              </w:rPr>
              <w:br w:type="textWrapping"/>
            </w:r>
            <w:r>
              <w:rPr>
                <w:rFonts w:hint="eastAsia" w:ascii="宋体" w:hAnsi="宋体"/>
                <w:szCs w:val="21"/>
              </w:rPr>
              <w:t>3) 急诊非择期麻醉比例</w:t>
            </w:r>
            <w:r>
              <w:rPr>
                <w:rFonts w:hint="eastAsia" w:ascii="宋体" w:hAnsi="宋体"/>
                <w:szCs w:val="21"/>
              </w:rPr>
              <w:br w:type="textWrapping"/>
            </w:r>
            <w:r>
              <w:rPr>
                <w:rFonts w:hint="eastAsia" w:ascii="宋体" w:hAnsi="宋体"/>
                <w:szCs w:val="21"/>
              </w:rPr>
              <w:t>4) 各类麻醉方式比例</w:t>
            </w:r>
            <w:r>
              <w:rPr>
                <w:rFonts w:hint="eastAsia" w:ascii="宋体" w:hAnsi="宋体"/>
                <w:szCs w:val="21"/>
              </w:rPr>
              <w:br w:type="textWrapping"/>
            </w:r>
            <w:r>
              <w:rPr>
                <w:rFonts w:hint="eastAsia" w:ascii="宋体" w:hAnsi="宋体"/>
                <w:szCs w:val="21"/>
              </w:rPr>
              <w:t>5) 麻醉开始后手术取消率</w:t>
            </w:r>
            <w:r>
              <w:rPr>
                <w:rFonts w:hint="eastAsia" w:ascii="宋体" w:hAnsi="宋体"/>
                <w:szCs w:val="21"/>
              </w:rPr>
              <w:br w:type="textWrapping"/>
            </w:r>
            <w:r>
              <w:rPr>
                <w:rFonts w:hint="eastAsia" w:ascii="宋体" w:hAnsi="宋体"/>
                <w:szCs w:val="21"/>
              </w:rPr>
              <w:t>6) 麻醉后PACU转出延迟率</w:t>
            </w:r>
            <w:r>
              <w:rPr>
                <w:rFonts w:hint="eastAsia" w:ascii="宋体" w:hAnsi="宋体"/>
                <w:szCs w:val="21"/>
              </w:rPr>
              <w:br w:type="textWrapping"/>
            </w:r>
            <w:r>
              <w:rPr>
                <w:rFonts w:hint="eastAsia" w:ascii="宋体" w:hAnsi="宋体"/>
                <w:szCs w:val="21"/>
              </w:rPr>
              <w:t>7) PACU入室低体温率</w:t>
            </w:r>
            <w:r>
              <w:rPr>
                <w:rFonts w:hint="eastAsia" w:ascii="宋体" w:hAnsi="宋体"/>
                <w:szCs w:val="21"/>
              </w:rPr>
              <w:br w:type="textWrapping"/>
            </w:r>
            <w:r>
              <w:rPr>
                <w:rFonts w:hint="eastAsia" w:ascii="宋体" w:hAnsi="宋体"/>
                <w:szCs w:val="21"/>
              </w:rPr>
              <w:t>8) 非计划转入ICU率</w:t>
            </w:r>
            <w:r>
              <w:rPr>
                <w:rFonts w:hint="eastAsia" w:ascii="宋体" w:hAnsi="宋体"/>
                <w:szCs w:val="21"/>
              </w:rPr>
              <w:br w:type="textWrapping"/>
            </w:r>
            <w:r>
              <w:rPr>
                <w:rFonts w:hint="eastAsia" w:ascii="宋体" w:hAnsi="宋体"/>
                <w:szCs w:val="21"/>
              </w:rPr>
              <w:t>9) 非计划二次气管插管率</w:t>
            </w:r>
            <w:r>
              <w:rPr>
                <w:rFonts w:hint="eastAsia" w:ascii="宋体" w:hAnsi="宋体"/>
                <w:szCs w:val="21"/>
              </w:rPr>
              <w:br w:type="textWrapping"/>
            </w:r>
            <w:r>
              <w:rPr>
                <w:rFonts w:hint="eastAsia" w:ascii="宋体" w:hAnsi="宋体"/>
                <w:szCs w:val="21"/>
              </w:rPr>
              <w:t>10) 麻醉开始后24小时内死亡率</w:t>
            </w:r>
            <w:r>
              <w:rPr>
                <w:rFonts w:hint="eastAsia" w:ascii="宋体" w:hAnsi="宋体"/>
                <w:szCs w:val="21"/>
              </w:rPr>
              <w:br w:type="textWrapping"/>
            </w:r>
            <w:r>
              <w:rPr>
                <w:rFonts w:hint="eastAsia" w:ascii="宋体" w:hAnsi="宋体"/>
                <w:szCs w:val="21"/>
              </w:rPr>
              <w:t>11) 麻醉开始后24小时内心脏骤停率</w:t>
            </w:r>
            <w:r>
              <w:rPr>
                <w:rFonts w:hint="eastAsia" w:ascii="宋体" w:hAnsi="宋体"/>
                <w:szCs w:val="21"/>
              </w:rPr>
              <w:br w:type="textWrapping"/>
            </w:r>
            <w:r>
              <w:rPr>
                <w:rFonts w:hint="eastAsia" w:ascii="宋体" w:hAnsi="宋体"/>
                <w:szCs w:val="21"/>
              </w:rPr>
              <w:t>12) 术中自体血输注率</w:t>
            </w:r>
            <w:r>
              <w:rPr>
                <w:rFonts w:hint="eastAsia" w:ascii="宋体" w:hAnsi="宋体"/>
                <w:szCs w:val="21"/>
              </w:rPr>
              <w:br w:type="textWrapping"/>
            </w:r>
            <w:r>
              <w:rPr>
                <w:rFonts w:hint="eastAsia" w:ascii="宋体" w:hAnsi="宋体"/>
                <w:szCs w:val="21"/>
              </w:rPr>
              <w:t>13) 麻醉期间严重过敏反应发生率</w:t>
            </w:r>
            <w:r>
              <w:rPr>
                <w:rFonts w:hint="eastAsia" w:ascii="宋体" w:hAnsi="宋体"/>
                <w:szCs w:val="21"/>
              </w:rPr>
              <w:br w:type="textWrapping"/>
            </w:r>
            <w:r>
              <w:rPr>
                <w:rFonts w:hint="eastAsia" w:ascii="宋体" w:hAnsi="宋体"/>
                <w:szCs w:val="21"/>
              </w:rPr>
              <w:t>14) 椎管内麻醉后严重神经并发症发生率</w:t>
            </w:r>
            <w:r>
              <w:rPr>
                <w:rFonts w:hint="eastAsia" w:ascii="宋体" w:hAnsi="宋体"/>
                <w:szCs w:val="21"/>
              </w:rPr>
              <w:br w:type="textWrapping"/>
            </w:r>
            <w:r>
              <w:rPr>
                <w:rFonts w:hint="eastAsia" w:ascii="宋体" w:hAnsi="宋体"/>
                <w:szCs w:val="21"/>
              </w:rPr>
              <w:t>15) 中心静脉穿刺严重并发症发生率</w:t>
            </w:r>
            <w:r>
              <w:rPr>
                <w:rFonts w:hint="eastAsia" w:ascii="宋体" w:hAnsi="宋体"/>
                <w:szCs w:val="21"/>
              </w:rPr>
              <w:br w:type="textWrapping"/>
            </w:r>
            <w:r>
              <w:rPr>
                <w:rFonts w:hint="eastAsia" w:ascii="宋体" w:hAnsi="宋体"/>
                <w:szCs w:val="21"/>
              </w:rPr>
              <w:t>16) 全麻气管插管拔管后声音嘶哑发生率</w:t>
            </w:r>
            <w:r>
              <w:rPr>
                <w:rFonts w:hint="eastAsia" w:ascii="宋体" w:hAnsi="宋体"/>
                <w:szCs w:val="21"/>
              </w:rPr>
              <w:br w:type="textWrapping"/>
            </w:r>
            <w:r>
              <w:rPr>
                <w:rFonts w:hint="eastAsia" w:ascii="宋体" w:hAnsi="宋体"/>
                <w:szCs w:val="21"/>
              </w:rPr>
              <w:t>17) 麻醉后新发昏迷发生率</w:t>
            </w:r>
            <w:r>
              <w:rPr>
                <w:rFonts w:hint="eastAsia" w:ascii="宋体" w:hAnsi="宋体"/>
                <w:szCs w:val="21"/>
              </w:rPr>
              <w:br w:type="textWrapping"/>
            </w:r>
            <w:r>
              <w:rPr>
                <w:rFonts w:hint="eastAsia" w:ascii="宋体" w:hAnsi="宋体"/>
                <w:szCs w:val="21"/>
              </w:rPr>
              <w:t>以上质控内容支持对以上质控数据的趋势分析和数据统计以及结果判定并提出改进建议，支持数据以Excel、word、pdf、jpg等方式进行导出和上报上级部门</w:t>
            </w:r>
          </w:p>
        </w:tc>
      </w:tr>
      <w:tr w14:paraId="65D1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371" w:type="dxa"/>
            <w:shd w:val="clear" w:color="auto" w:fill="auto"/>
            <w:noWrap/>
            <w:vAlign w:val="center"/>
          </w:tcPr>
          <w:p w14:paraId="5C9CD737">
            <w:pPr>
              <w:jc w:val="center"/>
              <w:rPr>
                <w:rFonts w:ascii="宋体" w:hAnsi="宋体"/>
                <w:szCs w:val="21"/>
              </w:rPr>
            </w:pPr>
            <w:r>
              <w:rPr>
                <w:rFonts w:hint="eastAsia" w:ascii="宋体" w:hAnsi="宋体"/>
                <w:szCs w:val="21"/>
              </w:rPr>
              <w:t>科室统计报表</w:t>
            </w:r>
          </w:p>
        </w:tc>
        <w:tc>
          <w:tcPr>
            <w:tcW w:w="8368" w:type="dxa"/>
            <w:shd w:val="clear" w:color="auto" w:fill="auto"/>
          </w:tcPr>
          <w:p w14:paraId="171065F6">
            <w:pPr>
              <w:jc w:val="left"/>
              <w:rPr>
                <w:rFonts w:ascii="宋体" w:hAnsi="宋体"/>
                <w:szCs w:val="21"/>
              </w:rPr>
            </w:pPr>
            <w:r>
              <w:rPr>
                <w:rFonts w:hint="eastAsia" w:ascii="宋体" w:hAnsi="宋体"/>
                <w:szCs w:val="21"/>
              </w:rPr>
              <w:t>支持多种查询条件，可根据医院需求定制统计报表</w:t>
            </w:r>
            <w:r>
              <w:rPr>
                <w:rFonts w:hint="eastAsia" w:ascii="宋体" w:hAnsi="宋体"/>
                <w:szCs w:val="21"/>
              </w:rPr>
              <w:br w:type="textWrapping"/>
            </w:r>
            <w:r>
              <w:rPr>
                <w:rFonts w:hint="eastAsia" w:ascii="宋体" w:hAnsi="宋体"/>
                <w:szCs w:val="21"/>
              </w:rPr>
              <w:t>包括麻醉医生工作量，麻醉（手术）时长统计，手术医生工作量，手术室护士工作量，恢复室数量统计，麻醉（手术）用药统计，麻醉（手术）耗材统计等</w:t>
            </w:r>
            <w:r>
              <w:rPr>
                <w:rFonts w:hint="eastAsia" w:ascii="宋体" w:hAnsi="宋体"/>
                <w:szCs w:val="21"/>
              </w:rPr>
              <w:br w:type="textWrapping"/>
            </w:r>
            <w:r>
              <w:rPr>
                <w:rFonts w:hint="eastAsia" w:ascii="宋体" w:hAnsi="宋体"/>
                <w:szCs w:val="21"/>
              </w:rPr>
              <w:t>报表中应包括表格形式的统计结果和多种图形方式表达的统计结果</w:t>
            </w:r>
            <w:r>
              <w:rPr>
                <w:rFonts w:hint="eastAsia" w:ascii="宋体" w:hAnsi="宋体"/>
                <w:szCs w:val="21"/>
              </w:rPr>
              <w:br w:type="textWrapping"/>
            </w:r>
            <w:r>
              <w:rPr>
                <w:rFonts w:hint="eastAsia" w:ascii="宋体" w:hAnsi="宋体"/>
                <w:szCs w:val="21"/>
              </w:rPr>
              <w:t>可以按设定的日程计划自动运行报表并得出报表结果</w:t>
            </w:r>
            <w:r>
              <w:rPr>
                <w:rFonts w:hint="eastAsia" w:ascii="宋体" w:hAnsi="宋体"/>
                <w:szCs w:val="21"/>
              </w:rPr>
              <w:br w:type="textWrapping"/>
            </w:r>
            <w:r>
              <w:rPr>
                <w:rFonts w:hint="eastAsia" w:ascii="宋体" w:hAnsi="宋体"/>
                <w:szCs w:val="21"/>
              </w:rPr>
              <w:t>能够自动汇总统计质控相关的数据监测指标，便于科室定期自查</w:t>
            </w:r>
            <w:r>
              <w:rPr>
                <w:rFonts w:hint="eastAsia" w:ascii="宋体" w:hAnsi="宋体"/>
                <w:szCs w:val="21"/>
              </w:rPr>
              <w:br w:type="textWrapping"/>
            </w:r>
            <w:r>
              <w:rPr>
                <w:rFonts w:hint="eastAsia" w:ascii="宋体" w:hAnsi="宋体"/>
                <w:szCs w:val="21"/>
              </w:rPr>
              <w:t>支持医院平台对数据归总功能的要求，并进行快速开发</w:t>
            </w:r>
            <w:r>
              <w:rPr>
                <w:rFonts w:hint="eastAsia" w:ascii="宋体" w:hAnsi="宋体"/>
                <w:szCs w:val="21"/>
              </w:rPr>
              <w:br w:type="textWrapping"/>
            </w:r>
            <w:r>
              <w:rPr>
                <w:rFonts w:hint="eastAsia" w:ascii="宋体" w:hAnsi="宋体"/>
                <w:szCs w:val="21"/>
              </w:rPr>
              <w:t>支持报表的自定义组合输出</w:t>
            </w:r>
          </w:p>
        </w:tc>
      </w:tr>
    </w:tbl>
    <w:p w14:paraId="284CB08B"/>
    <w:sectPr>
      <w:footerReference r:id="rId3" w:type="default"/>
      <w:pgSz w:w="11906" w:h="16838"/>
      <w:pgMar w:top="12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公司">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DF1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610C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7610CA">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FE0531"/>
    <w:rsid w:val="0FA262AE"/>
    <w:rsid w:val="28EC3117"/>
    <w:rsid w:val="65FED00A"/>
    <w:rsid w:val="B9EFD333"/>
    <w:rsid w:val="BDEE182B"/>
    <w:rsid w:val="D6FE0531"/>
    <w:rsid w:val="F7EFC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2025-10-14T08:48:00Z</dcterms:created>
  <dc:creator>Teacher</dc:creator>
  <cp:lastModifiedBy>Administrator</cp:lastModifiedBy>
  <dcterms:modified xsi:type="dcterms:W3CDTF">2025-10-17T05:35:16Z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3681504E711E4F96A8999117B7AFB588_13</vt:lpwstr>
  </property>
</Properties>
</file>